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6E3CD0AD" wp14:editId="2E1E5DA8">
            <wp:extent cx="655320" cy="793750"/>
            <wp:effectExtent l="0" t="0" r="0" b="6350"/>
            <wp:docPr id="1" name="Рисунок 1" descr="Герб Туапс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апс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970834">
        <w:rPr>
          <w:rFonts w:eastAsia="Times New Roman"/>
          <w:b/>
          <w:bCs/>
          <w:sz w:val="36"/>
          <w:szCs w:val="36"/>
          <w:lang w:eastAsia="ru-RU"/>
        </w:rPr>
        <w:t>РАСПОРЯЖЕНИЕ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szCs w:val="28"/>
          <w:lang w:eastAsia="ru-RU"/>
        </w:rPr>
      </w:pP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КОНТРОЛЬНО-СЧЕТНОЙ ПАЛАТЫ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МУНИЦИПАЛЬНОГО ОБРАЗОВАНИЯ ТУАПСИНСКИЙ МУНИЦИПАЛЬНЫЙ ОКРУГ КРАСНОДАРСКОГО КРАЯ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b/>
          <w:szCs w:val="24"/>
          <w:lang w:eastAsia="ru-RU"/>
        </w:rPr>
        <w:t xml:space="preserve"> </w:t>
      </w:r>
      <w:r w:rsidRPr="00970834">
        <w:rPr>
          <w:rFonts w:eastAsia="Times New Roman"/>
          <w:szCs w:val="24"/>
          <w:lang w:eastAsia="ru-RU"/>
        </w:rPr>
        <w:t xml:space="preserve">от  </w:t>
      </w:r>
      <w:r w:rsidR="00E74462">
        <w:rPr>
          <w:rFonts w:eastAsia="Times New Roman"/>
          <w:szCs w:val="24"/>
          <w:lang w:eastAsia="ru-RU"/>
        </w:rPr>
        <w:t>26.11.</w:t>
      </w:r>
      <w:r w:rsidRPr="00970834">
        <w:rPr>
          <w:rFonts w:eastAsia="Times New Roman"/>
          <w:szCs w:val="24"/>
          <w:lang w:eastAsia="ru-RU"/>
        </w:rPr>
        <w:t>202</w:t>
      </w:r>
      <w:r>
        <w:rPr>
          <w:rFonts w:eastAsia="Times New Roman"/>
          <w:szCs w:val="24"/>
          <w:lang w:eastAsia="ru-RU"/>
        </w:rPr>
        <w:t>5</w:t>
      </w:r>
      <w:r w:rsidR="00841AA2">
        <w:rPr>
          <w:rFonts w:eastAsia="Times New Roman"/>
          <w:szCs w:val="24"/>
          <w:lang w:eastAsia="ru-RU"/>
        </w:rPr>
        <w:t xml:space="preserve">   </w:t>
      </w:r>
      <w:bookmarkStart w:id="0" w:name="_GoBack"/>
      <w:bookmarkEnd w:id="0"/>
      <w:r w:rsidRPr="00970834">
        <w:rPr>
          <w:rFonts w:eastAsia="Times New Roman"/>
          <w:szCs w:val="24"/>
          <w:lang w:eastAsia="ru-RU"/>
        </w:rPr>
        <w:t xml:space="preserve">                                                                        </w:t>
      </w:r>
      <w:r w:rsidR="00841AA2">
        <w:rPr>
          <w:rFonts w:eastAsia="Times New Roman"/>
          <w:szCs w:val="24"/>
          <w:lang w:eastAsia="ru-RU"/>
        </w:rPr>
        <w:t xml:space="preserve">                       </w:t>
      </w:r>
      <w:r w:rsidRPr="00970834">
        <w:rPr>
          <w:rFonts w:eastAsia="Times New Roman"/>
          <w:szCs w:val="24"/>
          <w:lang w:eastAsia="ru-RU"/>
        </w:rPr>
        <w:t xml:space="preserve"> № </w:t>
      </w:r>
      <w:r w:rsidR="00E74462">
        <w:rPr>
          <w:rFonts w:eastAsia="Times New Roman"/>
          <w:szCs w:val="24"/>
          <w:lang w:eastAsia="ru-RU"/>
        </w:rPr>
        <w:t>30</w:t>
      </w:r>
      <w:r w:rsidRPr="00970834">
        <w:rPr>
          <w:rFonts w:eastAsia="Times New Roman"/>
          <w:szCs w:val="24"/>
          <w:lang w:eastAsia="ru-RU"/>
        </w:rPr>
        <w:t>-О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szCs w:val="24"/>
          <w:lang w:eastAsia="ru-RU"/>
        </w:rPr>
        <w:t>г. Туапсе</w:t>
      </w:r>
    </w:p>
    <w:p w:rsidR="0017789D" w:rsidRDefault="0017789D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4E1928" w:rsidRDefault="004E1928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970834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 xml:space="preserve">Об утверждении Инструкции о порядке </w:t>
      </w:r>
      <w:r w:rsidR="005D7BE7">
        <w:rPr>
          <w:b/>
          <w:bCs/>
          <w:szCs w:val="28"/>
        </w:rPr>
        <w:t>работы</w:t>
      </w:r>
    </w:p>
    <w:p w:rsidR="00970834" w:rsidRDefault="005D7BE7" w:rsidP="0045408B">
      <w:pPr>
        <w:spacing w:after="0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с</w:t>
      </w:r>
      <w:r w:rsidR="00845AD7" w:rsidRPr="00845AD7">
        <w:rPr>
          <w:b/>
          <w:bCs/>
          <w:szCs w:val="28"/>
        </w:rPr>
        <w:t xml:space="preserve"> обращени</w:t>
      </w:r>
      <w:r>
        <w:rPr>
          <w:b/>
          <w:bCs/>
          <w:szCs w:val="28"/>
        </w:rPr>
        <w:t>ями</w:t>
      </w:r>
      <w:r w:rsidR="00845AD7" w:rsidRPr="00845AD7">
        <w:rPr>
          <w:b/>
          <w:bCs/>
          <w:szCs w:val="28"/>
        </w:rPr>
        <w:t xml:space="preserve"> граждан в Контрольно-счетной палате </w:t>
      </w:r>
    </w:p>
    <w:p w:rsidR="00970834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 xml:space="preserve">муниципального образования Туапсинский </w:t>
      </w:r>
    </w:p>
    <w:p w:rsidR="0017789D" w:rsidRPr="00845AD7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>муниципальный округ Краснодарского края»</w:t>
      </w:r>
    </w:p>
    <w:tbl>
      <w:tblPr>
        <w:tblStyle w:val="a9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18"/>
      </w:tblGrid>
      <w:tr w:rsidR="00DE53C9" w:rsidTr="00D65199">
        <w:tc>
          <w:tcPr>
            <w:tcW w:w="4219" w:type="dxa"/>
          </w:tcPr>
          <w:p w:rsidR="00DE53C9" w:rsidRDefault="00DE53C9" w:rsidP="0045408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DE53C9" w:rsidRDefault="00DE53C9" w:rsidP="0045408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</w:tbl>
    <w:p w:rsidR="00A86912" w:rsidRPr="00DE53C9" w:rsidRDefault="00A86912" w:rsidP="0045408B">
      <w:pPr>
        <w:widowControl w:val="0"/>
        <w:autoSpaceDE w:val="0"/>
        <w:autoSpaceDN w:val="0"/>
        <w:adjustRightInd w:val="0"/>
        <w:spacing w:after="0"/>
        <w:ind w:firstLine="567"/>
        <w:rPr>
          <w:rFonts w:eastAsia="Times New Roman"/>
          <w:bCs/>
          <w:szCs w:val="28"/>
          <w:lang w:eastAsia="ru-RU"/>
        </w:rPr>
      </w:pPr>
      <w:r w:rsidRPr="00DE53C9">
        <w:rPr>
          <w:rFonts w:eastAsia="Times New Roman"/>
          <w:bCs/>
          <w:szCs w:val="28"/>
          <w:lang w:eastAsia="ru-RU"/>
        </w:rPr>
        <w:t xml:space="preserve">В соответствии с </w:t>
      </w:r>
      <w:r w:rsidR="00DE53C9">
        <w:rPr>
          <w:rFonts w:eastAsia="Times New Roman"/>
          <w:bCs/>
          <w:szCs w:val="28"/>
          <w:lang w:eastAsia="ru-RU"/>
        </w:rPr>
        <w:t>Ф</w:t>
      </w:r>
      <w:r w:rsidRPr="00DE53C9">
        <w:rPr>
          <w:rFonts w:eastAsia="Times New Roman"/>
          <w:bCs/>
          <w:szCs w:val="28"/>
          <w:lang w:eastAsia="ru-RU"/>
        </w:rPr>
        <w:t>едеральными законами от 2 мая 2006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hyperlink r:id="rId10" w:history="1">
        <w:r w:rsidRPr="00DE53C9">
          <w:rPr>
            <w:rFonts w:eastAsia="Times New Roman"/>
            <w:bCs/>
            <w:szCs w:val="28"/>
            <w:lang w:eastAsia="ru-RU"/>
          </w:rPr>
          <w:t>№ 59-ФЗ</w:t>
        </w:r>
      </w:hyperlink>
      <w:r w:rsidR="00D65199">
        <w:rPr>
          <w:rFonts w:eastAsia="Times New Roman"/>
          <w:bCs/>
          <w:szCs w:val="28"/>
          <w:lang w:eastAsia="ru-RU"/>
        </w:rPr>
        <w:t xml:space="preserve"> </w:t>
      </w:r>
      <w:r w:rsidR="0045408B">
        <w:rPr>
          <w:rFonts w:eastAsia="Times New Roman"/>
          <w:bCs/>
          <w:szCs w:val="28"/>
          <w:lang w:eastAsia="ru-RU"/>
        </w:rPr>
        <w:t xml:space="preserve">           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>О порядке рассмотрения обращений граждан Российской Федерации</w:t>
      </w:r>
      <w:r w:rsidR="00DE53C9">
        <w:rPr>
          <w:rFonts w:eastAsia="Times New Roman"/>
          <w:bCs/>
          <w:szCs w:val="28"/>
          <w:lang w:eastAsia="ru-RU"/>
        </w:rPr>
        <w:t>»</w:t>
      </w:r>
      <w:r w:rsidRPr="00DE53C9">
        <w:rPr>
          <w:rFonts w:eastAsia="Times New Roman"/>
          <w:bCs/>
          <w:szCs w:val="28"/>
          <w:lang w:eastAsia="ru-RU"/>
        </w:rPr>
        <w:t>,</w:t>
      </w:r>
      <w:r w:rsidR="00D6519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 xml:space="preserve"> </w:t>
      </w:r>
      <w:r w:rsidR="0045408B">
        <w:rPr>
          <w:rFonts w:eastAsia="Times New Roman"/>
          <w:bCs/>
          <w:szCs w:val="28"/>
          <w:lang w:eastAsia="ru-RU"/>
        </w:rPr>
        <w:t xml:space="preserve">              </w:t>
      </w:r>
      <w:r w:rsidRPr="00DE53C9">
        <w:rPr>
          <w:rFonts w:eastAsia="Times New Roman"/>
          <w:bCs/>
          <w:szCs w:val="28"/>
          <w:lang w:eastAsia="ru-RU"/>
        </w:rPr>
        <w:t>от 9 февраля 2009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hyperlink r:id="rId11" w:history="1">
        <w:r w:rsidRPr="00DE53C9">
          <w:rPr>
            <w:rFonts w:eastAsia="Times New Roman"/>
            <w:bCs/>
            <w:szCs w:val="28"/>
            <w:lang w:eastAsia="ru-RU"/>
          </w:rPr>
          <w:t>№ 8-ФЗ</w:t>
        </w:r>
      </w:hyperlink>
      <w:r w:rsidRPr="00DE53C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 xml:space="preserve">Об обеспечении доступа к информации </w:t>
      </w:r>
      <w:r w:rsidR="00E33D1F">
        <w:rPr>
          <w:rFonts w:eastAsia="Times New Roman"/>
          <w:bCs/>
          <w:szCs w:val="28"/>
          <w:lang w:eastAsia="ru-RU"/>
        </w:rPr>
        <w:t xml:space="preserve">                         </w:t>
      </w:r>
      <w:r w:rsidRPr="00DE53C9">
        <w:rPr>
          <w:rFonts w:eastAsia="Times New Roman"/>
          <w:bCs/>
          <w:szCs w:val="28"/>
          <w:lang w:eastAsia="ru-RU"/>
        </w:rPr>
        <w:t>о деятельности государственных органов и органов местного самоуправления</w:t>
      </w:r>
      <w:r w:rsidR="00DE53C9">
        <w:rPr>
          <w:rFonts w:eastAsia="Times New Roman"/>
          <w:bCs/>
          <w:szCs w:val="28"/>
          <w:lang w:eastAsia="ru-RU"/>
        </w:rPr>
        <w:t>»</w:t>
      </w:r>
      <w:r w:rsidRPr="00DE53C9">
        <w:rPr>
          <w:rFonts w:eastAsia="Times New Roman"/>
          <w:bCs/>
          <w:szCs w:val="28"/>
          <w:lang w:eastAsia="ru-RU"/>
        </w:rPr>
        <w:t xml:space="preserve">, </w:t>
      </w:r>
      <w:r w:rsidR="00E33D1F" w:rsidRPr="00E33D1F">
        <w:rPr>
          <w:rFonts w:eastAsia="Times New Roman"/>
          <w:bCs/>
          <w:szCs w:val="28"/>
          <w:lang w:eastAsia="ru-RU"/>
        </w:rPr>
        <w:t xml:space="preserve">от 07 февраля 2011 года № 6-ФЗ «Об общих принципах организации </w:t>
      </w:r>
      <w:r w:rsidR="00E33D1F">
        <w:rPr>
          <w:rFonts w:eastAsia="Times New Roman"/>
          <w:bCs/>
          <w:szCs w:val="28"/>
          <w:lang w:eastAsia="ru-RU"/>
        </w:rPr>
        <w:t xml:space="preserve">                          </w:t>
      </w:r>
      <w:r w:rsidR="00E33D1F" w:rsidRPr="00E33D1F">
        <w:rPr>
          <w:rFonts w:eastAsia="Times New Roman"/>
          <w:bCs/>
          <w:szCs w:val="28"/>
          <w:lang w:eastAsia="ru-RU"/>
        </w:rPr>
        <w:t>и деятельности контрольно-счетных органов субъектов Российской Федерации, федеральных территорий и муниципальных образований</w:t>
      </w:r>
      <w:r w:rsidR="00E33D1F" w:rsidRPr="00E33D1F">
        <w:rPr>
          <w:rFonts w:ascii="Calibri" w:hAnsi="Calibri"/>
          <w:szCs w:val="28"/>
        </w:rPr>
        <w:t>»</w:t>
      </w:r>
      <w:r w:rsidR="00E33D1F">
        <w:rPr>
          <w:rFonts w:ascii="Calibri" w:hAnsi="Calibri"/>
          <w:szCs w:val="28"/>
        </w:rPr>
        <w:t xml:space="preserve">, </w:t>
      </w:r>
      <w:hyperlink r:id="rId12" w:history="1">
        <w:r w:rsidRPr="00DE53C9">
          <w:rPr>
            <w:rFonts w:eastAsia="Times New Roman"/>
            <w:bCs/>
            <w:szCs w:val="28"/>
            <w:lang w:eastAsia="ru-RU"/>
          </w:rPr>
          <w:t>Законом</w:t>
        </w:r>
      </w:hyperlink>
      <w:r w:rsidRPr="00DE53C9">
        <w:rPr>
          <w:rFonts w:eastAsia="Times New Roman"/>
          <w:bCs/>
          <w:szCs w:val="28"/>
          <w:lang w:eastAsia="ru-RU"/>
        </w:rPr>
        <w:t xml:space="preserve"> Краснодарского края от 28 июня 2007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№ 1270-КЗ</w:t>
      </w:r>
      <w:r w:rsidR="00E33D1F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>О дополнительных гарантиях реализации права граждан на обращение в Краснодарском крае</w:t>
      </w:r>
      <w:r w:rsidR="00DE53C9">
        <w:rPr>
          <w:rFonts w:eastAsia="Times New Roman"/>
          <w:bCs/>
          <w:szCs w:val="28"/>
          <w:lang w:eastAsia="ru-RU"/>
        </w:rPr>
        <w:t>»</w:t>
      </w:r>
      <w:r w:rsidR="00E33D1F">
        <w:rPr>
          <w:rFonts w:eastAsia="Times New Roman"/>
          <w:bCs/>
          <w:szCs w:val="28"/>
          <w:lang w:eastAsia="ru-RU"/>
        </w:rPr>
        <w:t xml:space="preserve">, на основании </w:t>
      </w:r>
      <w:r w:rsidR="00E33D1F" w:rsidRPr="00EB1DB6">
        <w:rPr>
          <w:szCs w:val="28"/>
        </w:rPr>
        <w:t>решения Совета муниципального образования Туапсинский район от 3 ноября 2011 г. № 535 «О создании Контрольно-счетной палаты муниципального образования Туапсинский район»</w:t>
      </w:r>
      <w:r w:rsidR="00E33D1F">
        <w:rPr>
          <w:szCs w:val="28"/>
        </w:rPr>
        <w:t xml:space="preserve"> и</w:t>
      </w:r>
      <w:r w:rsidR="00E33D1F" w:rsidRPr="00EB1DB6">
        <w:rPr>
          <w:szCs w:val="28"/>
        </w:rPr>
        <w:t xml:space="preserve"> решения Совета муниципального образования Туапсинский </w:t>
      </w:r>
      <w:r w:rsidR="00E33D1F">
        <w:rPr>
          <w:szCs w:val="28"/>
        </w:rPr>
        <w:t>муниципальный округ Краснодарского края</w:t>
      </w:r>
      <w:r w:rsidR="00E33D1F" w:rsidRPr="00EB1DB6">
        <w:rPr>
          <w:szCs w:val="28"/>
        </w:rPr>
        <w:t xml:space="preserve"> от 29 ноября 2024 г. № 60 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редакции»</w:t>
      </w:r>
      <w:r w:rsidR="0045408B">
        <w:rPr>
          <w:rFonts w:eastAsia="Times New Roman"/>
          <w:bCs/>
          <w:szCs w:val="28"/>
          <w:lang w:eastAsia="ru-RU"/>
        </w:rPr>
        <w:t>:</w:t>
      </w:r>
      <w:r w:rsidR="00027FCC">
        <w:rPr>
          <w:rFonts w:eastAsia="Times New Roman"/>
          <w:bCs/>
          <w:szCs w:val="28"/>
          <w:lang w:eastAsia="ru-RU"/>
        </w:rPr>
        <w:t xml:space="preserve"> </w:t>
      </w:r>
    </w:p>
    <w:p w:rsidR="00A86912" w:rsidRDefault="00970834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1. </w:t>
      </w:r>
      <w:r w:rsidR="0045408B" w:rsidRPr="00970834">
        <w:rPr>
          <w:rFonts w:eastAsia="Times New Roman"/>
          <w:bCs/>
          <w:szCs w:val="28"/>
          <w:lang w:eastAsia="ru-RU"/>
        </w:rPr>
        <w:t>Утвердить</w:t>
      </w:r>
      <w:r>
        <w:t> </w:t>
      </w:r>
      <w:hyperlink w:anchor="P37">
        <w:r w:rsidR="00A86912" w:rsidRPr="0045408B">
          <w:rPr>
            <w:rFonts w:eastAsia="Times New Roman"/>
            <w:bCs/>
            <w:szCs w:val="28"/>
            <w:lang w:eastAsia="ru-RU"/>
          </w:rPr>
          <w:t>Инструкцию</w:t>
        </w:r>
      </w:hyperlink>
      <w:r w:rsidR="00A86912" w:rsidRPr="0045408B">
        <w:rPr>
          <w:rFonts w:eastAsia="Times New Roman"/>
          <w:bCs/>
          <w:szCs w:val="28"/>
          <w:lang w:eastAsia="ru-RU"/>
        </w:rPr>
        <w:t xml:space="preserve"> о порядке </w:t>
      </w:r>
      <w:r w:rsidR="005D7BE7">
        <w:rPr>
          <w:rFonts w:eastAsia="Times New Roman"/>
          <w:bCs/>
          <w:szCs w:val="28"/>
          <w:lang w:eastAsia="ru-RU"/>
        </w:rPr>
        <w:t>работы с</w:t>
      </w:r>
      <w:r w:rsidR="00A86912" w:rsidRPr="0045408B">
        <w:rPr>
          <w:rFonts w:eastAsia="Times New Roman"/>
          <w:bCs/>
          <w:szCs w:val="28"/>
          <w:lang w:eastAsia="ru-RU"/>
        </w:rPr>
        <w:t xml:space="preserve"> обращени</w:t>
      </w:r>
      <w:r w:rsidR="005D7BE7">
        <w:rPr>
          <w:rFonts w:eastAsia="Times New Roman"/>
          <w:bCs/>
          <w:szCs w:val="28"/>
          <w:lang w:eastAsia="ru-RU"/>
        </w:rPr>
        <w:t>ями</w:t>
      </w:r>
      <w:r w:rsidR="00A86912" w:rsidRPr="0045408B">
        <w:rPr>
          <w:rFonts w:eastAsia="Times New Roman"/>
          <w:bCs/>
          <w:szCs w:val="28"/>
          <w:lang w:eastAsia="ru-RU"/>
        </w:rPr>
        <w:t xml:space="preserve"> граждан в Контрольно-счетной палате муниципального образования </w:t>
      </w:r>
      <w:r w:rsidR="00027FCC" w:rsidRPr="0045408B">
        <w:rPr>
          <w:rFonts w:eastAsia="Times New Roman"/>
          <w:bCs/>
          <w:szCs w:val="28"/>
          <w:lang w:eastAsia="ru-RU"/>
        </w:rPr>
        <w:t>Туапсинский муниципал</w:t>
      </w:r>
      <w:r w:rsidR="0045408B">
        <w:rPr>
          <w:rFonts w:eastAsia="Times New Roman"/>
          <w:bCs/>
          <w:szCs w:val="28"/>
          <w:lang w:eastAsia="ru-RU"/>
        </w:rPr>
        <w:t xml:space="preserve">ьный округ Краснодарского края </w:t>
      </w:r>
      <w:r w:rsidR="00911586">
        <w:rPr>
          <w:rFonts w:eastAsia="Times New Roman"/>
          <w:bCs/>
          <w:szCs w:val="28"/>
          <w:lang w:eastAsia="ru-RU"/>
        </w:rPr>
        <w:t xml:space="preserve">согласно </w:t>
      </w:r>
      <w:r w:rsidR="0045408B">
        <w:rPr>
          <w:rFonts w:eastAsia="Times New Roman"/>
          <w:bCs/>
          <w:szCs w:val="28"/>
          <w:lang w:eastAsia="ru-RU"/>
        </w:rPr>
        <w:t>приложени</w:t>
      </w:r>
      <w:r w:rsidR="00911586">
        <w:rPr>
          <w:rFonts w:eastAsia="Times New Roman"/>
          <w:bCs/>
          <w:szCs w:val="28"/>
          <w:lang w:eastAsia="ru-RU"/>
        </w:rPr>
        <w:t>ю</w:t>
      </w:r>
      <w:r w:rsidR="0045408B">
        <w:rPr>
          <w:rFonts w:eastAsia="Times New Roman"/>
          <w:bCs/>
          <w:szCs w:val="28"/>
          <w:lang w:eastAsia="ru-RU"/>
        </w:rPr>
        <w:t xml:space="preserve"> </w:t>
      </w:r>
      <w:r w:rsidR="00911586">
        <w:rPr>
          <w:rFonts w:eastAsia="Times New Roman"/>
          <w:bCs/>
          <w:szCs w:val="28"/>
          <w:lang w:eastAsia="ru-RU"/>
        </w:rPr>
        <w:t xml:space="preserve"> </w:t>
      </w:r>
      <w:r w:rsidR="00E33D1F">
        <w:rPr>
          <w:rFonts w:eastAsia="Times New Roman"/>
          <w:bCs/>
          <w:szCs w:val="28"/>
          <w:lang w:eastAsia="ru-RU"/>
        </w:rPr>
        <w:t xml:space="preserve">                           </w:t>
      </w:r>
      <w:r w:rsidR="00911586">
        <w:rPr>
          <w:rFonts w:eastAsia="Times New Roman"/>
          <w:bCs/>
          <w:szCs w:val="28"/>
          <w:lang w:eastAsia="ru-RU"/>
        </w:rPr>
        <w:t>к настоящему распоряжению</w:t>
      </w:r>
      <w:r w:rsidR="0045408B">
        <w:rPr>
          <w:rFonts w:eastAsia="Times New Roman"/>
          <w:bCs/>
          <w:szCs w:val="28"/>
          <w:lang w:eastAsia="ru-RU"/>
        </w:rPr>
        <w:t>.</w:t>
      </w:r>
    </w:p>
    <w:p w:rsidR="00A86912" w:rsidRPr="00DE53C9" w:rsidRDefault="006239DC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 Опубликовать настоящее постановление в средстве массовой информации – газете (сетевом издании) «Туапсинские вести и</w:t>
      </w:r>
      <w:r w:rsidR="00970834">
        <w:rPr>
          <w:rFonts w:eastAsia="Times New Roman"/>
          <w:bCs/>
          <w:szCs w:val="28"/>
          <w:lang w:eastAsia="ru-RU"/>
        </w:rPr>
        <w:t> </w:t>
      </w:r>
      <w:r>
        <w:rPr>
          <w:rFonts w:eastAsia="Times New Roman"/>
          <w:bCs/>
          <w:szCs w:val="28"/>
          <w:lang w:eastAsia="ru-RU"/>
        </w:rPr>
        <w:t>р</w:t>
      </w:r>
      <w:r w:rsidR="009D7458" w:rsidRPr="009D7458">
        <w:rPr>
          <w:rFonts w:eastAsia="Times New Roman"/>
          <w:szCs w:val="28"/>
          <w:lang w:eastAsia="ru-RU"/>
        </w:rPr>
        <w:t xml:space="preserve">азместить настоящее распоряжение на официальном сайте Контрольно-счетной палаты </w:t>
      </w:r>
      <w:r w:rsidR="009D7458" w:rsidRPr="009D7458">
        <w:rPr>
          <w:rFonts w:eastAsia="Times New Roman"/>
          <w:szCs w:val="28"/>
          <w:lang w:eastAsia="ru-RU"/>
        </w:rPr>
        <w:lastRenderedPageBreak/>
        <w:t xml:space="preserve">муниципального образования Туапсинский муниципальный округ Краснодарского края.  </w:t>
      </w:r>
    </w:p>
    <w:p w:rsidR="00A86912" w:rsidRDefault="0045408B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970834">
        <w:rPr>
          <w:rFonts w:eastAsia="Times New Roman"/>
          <w:bCs/>
          <w:szCs w:val="28"/>
          <w:lang w:eastAsia="ru-RU"/>
        </w:rPr>
        <w:t>. </w:t>
      </w:r>
      <w:r w:rsidR="00A86912" w:rsidRPr="00DE53C9">
        <w:rPr>
          <w:rFonts w:eastAsia="Times New Roman"/>
          <w:bCs/>
          <w:szCs w:val="28"/>
          <w:lang w:eastAsia="ru-RU"/>
        </w:rPr>
        <w:t xml:space="preserve">Контроль за </w:t>
      </w:r>
      <w:r w:rsidR="009D7458">
        <w:rPr>
          <w:rFonts w:eastAsia="Times New Roman"/>
          <w:bCs/>
          <w:szCs w:val="28"/>
          <w:lang w:eastAsia="ru-RU"/>
        </w:rPr>
        <w:t>выполнением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настоящего </w:t>
      </w:r>
      <w:r>
        <w:rPr>
          <w:rFonts w:eastAsia="Times New Roman"/>
          <w:bCs/>
          <w:szCs w:val="28"/>
          <w:lang w:eastAsia="ru-RU"/>
        </w:rPr>
        <w:t>распоряжения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оставляю за собой.</w:t>
      </w:r>
    </w:p>
    <w:p w:rsidR="00A86912" w:rsidRPr="00DE53C9" w:rsidRDefault="0045408B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 w:rsidRPr="006239DC">
        <w:rPr>
          <w:rFonts w:eastAsia="Times New Roman"/>
          <w:bCs/>
          <w:szCs w:val="28"/>
          <w:lang w:eastAsia="ru-RU"/>
        </w:rPr>
        <w:t>4</w:t>
      </w:r>
      <w:r w:rsidR="00970834" w:rsidRPr="006239DC">
        <w:rPr>
          <w:rFonts w:eastAsia="Times New Roman"/>
          <w:bCs/>
          <w:szCs w:val="28"/>
          <w:lang w:eastAsia="ru-RU"/>
        </w:rPr>
        <w:t>. </w:t>
      </w:r>
      <w:r w:rsidR="009D7458" w:rsidRPr="006239DC">
        <w:rPr>
          <w:rFonts w:eastAsia="Times New Roman"/>
          <w:bCs/>
          <w:szCs w:val="28"/>
          <w:lang w:eastAsia="ru-RU"/>
        </w:rPr>
        <w:t>Р</w:t>
      </w:r>
      <w:r w:rsidR="00A5461B" w:rsidRPr="006239DC">
        <w:rPr>
          <w:rFonts w:eastAsia="Times New Roman"/>
          <w:bCs/>
          <w:szCs w:val="28"/>
          <w:lang w:eastAsia="ru-RU"/>
        </w:rPr>
        <w:t xml:space="preserve">аспоряжение </w:t>
      </w:r>
      <w:r w:rsidR="00A86912" w:rsidRPr="006239DC">
        <w:rPr>
          <w:rFonts w:eastAsia="Times New Roman"/>
          <w:bCs/>
          <w:szCs w:val="28"/>
          <w:lang w:eastAsia="ru-RU"/>
        </w:rPr>
        <w:t>вступает в силу со дня его официального опубликования.</w:t>
      </w:r>
    </w:p>
    <w:p w:rsidR="00A86912" w:rsidRDefault="00A86912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Председатель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Контрольно-счетной палаты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муниципального образования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Туапсинский муниципальный округ</w:t>
      </w:r>
    </w:p>
    <w:p w:rsidR="004A0920" w:rsidRDefault="004E1928" w:rsidP="00E6587F">
      <w:pPr>
        <w:spacing w:after="0"/>
        <w:ind w:firstLine="0"/>
        <w:jc w:val="left"/>
      </w:pPr>
      <w:r>
        <w:rPr>
          <w:rFonts w:eastAsia="Times New Roman"/>
          <w:szCs w:val="28"/>
          <w:lang w:eastAsia="ru-RU"/>
        </w:rPr>
        <w:t>Краснодарского края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                            А.В. Трегубова</w:t>
      </w:r>
    </w:p>
    <w:sectPr w:rsidR="004A0920" w:rsidSect="00970834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9E" w:rsidRDefault="0095599E" w:rsidP="00961455">
      <w:pPr>
        <w:spacing w:after="0"/>
      </w:pPr>
      <w:r>
        <w:separator/>
      </w:r>
    </w:p>
  </w:endnote>
  <w:endnote w:type="continuationSeparator" w:id="0">
    <w:p w:rsidR="0095599E" w:rsidRDefault="0095599E" w:rsidP="009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9E" w:rsidRDefault="0095599E" w:rsidP="00961455">
      <w:pPr>
        <w:spacing w:after="0"/>
      </w:pPr>
      <w:r>
        <w:separator/>
      </w:r>
    </w:p>
  </w:footnote>
  <w:footnote w:type="continuationSeparator" w:id="0">
    <w:p w:rsidR="0095599E" w:rsidRDefault="0095599E" w:rsidP="009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9708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A2">
          <w:rPr>
            <w:noProof/>
          </w:rPr>
          <w:t>2</w:t>
        </w:r>
        <w:r>
          <w:fldChar w:fldCharType="end"/>
        </w:r>
      </w:p>
    </w:sdtContent>
  </w:sdt>
  <w:p w:rsidR="00970834" w:rsidRDefault="00970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702"/>
    <w:multiLevelType w:val="hybridMultilevel"/>
    <w:tmpl w:val="3E68AF26"/>
    <w:lvl w:ilvl="0" w:tplc="1E0AE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B0C"/>
    <w:multiLevelType w:val="hybridMultilevel"/>
    <w:tmpl w:val="821AB75C"/>
    <w:lvl w:ilvl="0" w:tplc="06FEAB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E6CA0"/>
    <w:multiLevelType w:val="hybridMultilevel"/>
    <w:tmpl w:val="EEE46366"/>
    <w:lvl w:ilvl="0" w:tplc="D5B651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12"/>
    <w:rsid w:val="00027FCC"/>
    <w:rsid w:val="00030806"/>
    <w:rsid w:val="00072496"/>
    <w:rsid w:val="000B39BA"/>
    <w:rsid w:val="00161EBF"/>
    <w:rsid w:val="001708EC"/>
    <w:rsid w:val="0017789D"/>
    <w:rsid w:val="001B3084"/>
    <w:rsid w:val="00203CE4"/>
    <w:rsid w:val="00324949"/>
    <w:rsid w:val="00363EDB"/>
    <w:rsid w:val="0039122C"/>
    <w:rsid w:val="00426A35"/>
    <w:rsid w:val="0045408B"/>
    <w:rsid w:val="004A0920"/>
    <w:rsid w:val="004C244B"/>
    <w:rsid w:val="004E1928"/>
    <w:rsid w:val="0050003A"/>
    <w:rsid w:val="00520BF4"/>
    <w:rsid w:val="005430E6"/>
    <w:rsid w:val="005641FB"/>
    <w:rsid w:val="005D7BE7"/>
    <w:rsid w:val="006239DC"/>
    <w:rsid w:val="00655CEC"/>
    <w:rsid w:val="006A1551"/>
    <w:rsid w:val="006C2DF6"/>
    <w:rsid w:val="00717840"/>
    <w:rsid w:val="007400B3"/>
    <w:rsid w:val="007A4CC5"/>
    <w:rsid w:val="007D0E38"/>
    <w:rsid w:val="00841AA2"/>
    <w:rsid w:val="00845AD7"/>
    <w:rsid w:val="008724B0"/>
    <w:rsid w:val="008D1B98"/>
    <w:rsid w:val="00911586"/>
    <w:rsid w:val="0095599E"/>
    <w:rsid w:val="00961455"/>
    <w:rsid w:val="00970834"/>
    <w:rsid w:val="009D7458"/>
    <w:rsid w:val="00A3479C"/>
    <w:rsid w:val="00A5461B"/>
    <w:rsid w:val="00A86912"/>
    <w:rsid w:val="00AE5425"/>
    <w:rsid w:val="00B51DED"/>
    <w:rsid w:val="00B617F4"/>
    <w:rsid w:val="00C12069"/>
    <w:rsid w:val="00C81075"/>
    <w:rsid w:val="00C81B25"/>
    <w:rsid w:val="00C95736"/>
    <w:rsid w:val="00D624CB"/>
    <w:rsid w:val="00D65199"/>
    <w:rsid w:val="00DE53C9"/>
    <w:rsid w:val="00E33D1F"/>
    <w:rsid w:val="00E536A0"/>
    <w:rsid w:val="00E6587F"/>
    <w:rsid w:val="00E74462"/>
    <w:rsid w:val="00EE59B2"/>
    <w:rsid w:val="00F54C93"/>
    <w:rsid w:val="00FC4A81"/>
    <w:rsid w:val="00FD751E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77&amp;n=112036&amp;dst=1000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007&amp;dst=10011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103&amp;dst=1000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1B90-0EE7-4913-A463-9BAE7D1D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В.Н.</dc:creator>
  <cp:lastModifiedBy>user</cp:lastModifiedBy>
  <cp:revision>9</cp:revision>
  <cp:lastPrinted>2025-12-10T14:29:00Z</cp:lastPrinted>
  <dcterms:created xsi:type="dcterms:W3CDTF">2025-07-28T14:35:00Z</dcterms:created>
  <dcterms:modified xsi:type="dcterms:W3CDTF">2025-12-10T14:29:00Z</dcterms:modified>
</cp:coreProperties>
</file>